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FDF" w:rsidRPr="008B0F4B" w:rsidRDefault="00661681" w:rsidP="00582FDF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r w:rsidRPr="008B0F4B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F1408B" w:rsidRPr="008B0F4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C36365" w:rsidRPr="008B0F4B">
        <w:rPr>
          <w:rFonts w:asciiTheme="majorBidi" w:hAnsiTheme="majorBidi" w:cstheme="majorBidi"/>
          <w:b/>
          <w:bCs/>
          <w:sz w:val="28"/>
          <w:szCs w:val="28"/>
          <w:lang w:val="fr-FR"/>
        </w:rPr>
        <w:t>Anatomie et physiologie (cours intégré</w:t>
      </w:r>
      <w:r w:rsidR="006B6E26" w:rsidRPr="008B0F4B">
        <w:rPr>
          <w:rFonts w:asciiTheme="majorBidi" w:hAnsiTheme="majorBidi" w:cstheme="majorBidi"/>
          <w:b/>
          <w:bCs/>
          <w:sz w:val="28"/>
          <w:szCs w:val="28"/>
          <w:lang w:val="fr-FR"/>
        </w:rPr>
        <w:t>)</w:t>
      </w:r>
      <w:r w:rsidR="003F140D" w:rsidRPr="008B0F4B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582FDF" w:rsidRPr="008B0F4B" w:rsidRDefault="00582FDF" w:rsidP="00582FDF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Première </w:t>
      </w:r>
      <w:proofErr w:type="gramStart"/>
      <w:r w:rsidRPr="008B0F4B">
        <w:rPr>
          <w:rFonts w:asciiTheme="majorBidi" w:hAnsiTheme="majorBidi" w:cstheme="majorBidi"/>
          <w:sz w:val="28"/>
          <w:szCs w:val="28"/>
          <w:lang w:val="fr-FR"/>
        </w:rPr>
        <w:t>Année:</w:t>
      </w:r>
      <w:proofErr w:type="gramEnd"/>
    </w:p>
    <w:p w:rsidR="00582FDF" w:rsidRPr="008B0F4B" w:rsidRDefault="00582FDF" w:rsidP="007B71C4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 1. la biologie cellulaire et </w:t>
      </w:r>
      <w:r w:rsidR="0000189B" w:rsidRPr="008B0F4B">
        <w:rPr>
          <w:rFonts w:asciiTheme="majorBidi" w:hAnsiTheme="majorBidi" w:cstheme="majorBidi"/>
          <w:sz w:val="28"/>
          <w:szCs w:val="28"/>
          <w:lang w:val="fr-FR"/>
        </w:rPr>
        <w:t>l'</w:t>
      </w:r>
      <w:r w:rsidRPr="008B0F4B">
        <w:rPr>
          <w:rFonts w:asciiTheme="majorBidi" w:hAnsiTheme="majorBidi" w:cstheme="majorBidi"/>
          <w:sz w:val="28"/>
          <w:szCs w:val="28"/>
          <w:lang w:val="fr-FR"/>
        </w:rPr>
        <w:t>histologie</w:t>
      </w:r>
    </w:p>
    <w:p w:rsidR="00582FDF" w:rsidRPr="008B0F4B" w:rsidRDefault="00582FDF" w:rsidP="007B71C4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 2. La structure du système squelettique, en particulier les os et les articulations des membres inférieurs et supérieurs, de la ceinture scapulaire, la colonne vertébrale et le </w:t>
      </w:r>
      <w:proofErr w:type="gramStart"/>
      <w:r w:rsidRPr="008B0F4B">
        <w:rPr>
          <w:rFonts w:asciiTheme="majorBidi" w:hAnsiTheme="majorBidi" w:cstheme="majorBidi"/>
          <w:sz w:val="28"/>
          <w:szCs w:val="28"/>
          <w:lang w:val="fr-FR"/>
        </w:rPr>
        <w:t>thorax;</w:t>
      </w:r>
      <w:proofErr w:type="gramEnd"/>
    </w:p>
    <w:p w:rsidR="00582FDF" w:rsidRPr="008B0F4B" w:rsidRDefault="00582FDF" w:rsidP="007B71C4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 3. la structure et la fonction du système musculaire, en mettant l'accent sur les systèmes musculaires des membres inférieurs et supérieurs, la ceinture scapulaire et la colonne vertébrale et du </w:t>
      </w:r>
      <w:proofErr w:type="gramStart"/>
      <w:r w:rsidRPr="008B0F4B">
        <w:rPr>
          <w:rFonts w:asciiTheme="majorBidi" w:hAnsiTheme="majorBidi" w:cstheme="majorBidi"/>
          <w:sz w:val="28"/>
          <w:szCs w:val="28"/>
          <w:lang w:val="fr-FR"/>
        </w:rPr>
        <w:t>thorax;</w:t>
      </w:r>
      <w:proofErr w:type="gramEnd"/>
    </w:p>
    <w:p w:rsidR="00582FDF" w:rsidRPr="008B0F4B" w:rsidRDefault="00582FDF" w:rsidP="007B71C4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 4. la structure et la fonction des articulations, y compris les axes de rotation, la gamme de mouvements des membres inférieurs et sa stabilisation</w:t>
      </w:r>
    </w:p>
    <w:p w:rsidR="00582FDF" w:rsidRPr="008B0F4B" w:rsidRDefault="00582FDF" w:rsidP="007B71C4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 5. la structure et la fonction des articulations, y compris les axes de rotation, la gamme des mouvements du membre supérieur et sa stabilisation</w:t>
      </w:r>
    </w:p>
    <w:p w:rsidR="003F140D" w:rsidRPr="008B0F4B" w:rsidRDefault="00582FDF" w:rsidP="007B71C4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  <w:r w:rsidRPr="008B0F4B">
        <w:rPr>
          <w:rFonts w:asciiTheme="majorBidi" w:hAnsiTheme="majorBidi" w:cstheme="majorBidi"/>
          <w:sz w:val="28"/>
          <w:szCs w:val="28"/>
          <w:lang w:val="fr-FR"/>
        </w:rPr>
        <w:t xml:space="preserve"> 6. la structure et la fonction des articulations, y compris les axes de rotation, la gamme de mouvements du tronc et sa stabilisation</w:t>
      </w:r>
    </w:p>
    <w:bookmarkEnd w:id="0"/>
    <w:p w:rsidR="003F140D" w:rsidRPr="008B0F4B" w:rsidRDefault="003F140D" w:rsidP="00B41EE6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3F140D" w:rsidRPr="008B0F4B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B0F4B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609E"/>
    <w:rsid w:val="00C140AC"/>
    <w:rsid w:val="00C36365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19</cp:revision>
  <cp:lastPrinted>2015-06-03T09:35:00Z</cp:lastPrinted>
  <dcterms:created xsi:type="dcterms:W3CDTF">2015-05-29T06:07:00Z</dcterms:created>
  <dcterms:modified xsi:type="dcterms:W3CDTF">2019-07-17T06:48:00Z</dcterms:modified>
</cp:coreProperties>
</file>